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33" w:rsidRPr="00A53A61" w:rsidRDefault="007E0C33" w:rsidP="007E0C33">
      <w:pPr>
        <w:spacing w:before="38" w:line="297" w:lineRule="exact"/>
        <w:ind w:left="118"/>
        <w:rPr>
          <w:b/>
          <w:sz w:val="21"/>
          <w:lang w:val="pl-PL"/>
        </w:rPr>
      </w:pPr>
      <w:r w:rsidRPr="00A53A61">
        <w:rPr>
          <w:b/>
          <w:sz w:val="26"/>
          <w:shd w:val="clear" w:color="auto" w:fill="D9D9D9"/>
          <w:lang w:val="pl-PL"/>
        </w:rPr>
        <w:t>H</w:t>
      </w:r>
      <w:r w:rsidRPr="00A53A61">
        <w:rPr>
          <w:b/>
          <w:sz w:val="21"/>
          <w:shd w:val="clear" w:color="auto" w:fill="D9D9D9"/>
          <w:lang w:val="pl-PL"/>
        </w:rPr>
        <w:t xml:space="preserve">ARMONOGRAM EGZAMINU POTWIERDZAJĄCEGO KWALIFIKACJE W ZAWODZIE </w:t>
      </w:r>
    </w:p>
    <w:p w:rsidR="007E0C33" w:rsidRPr="00A53A61" w:rsidRDefault="007E0C33" w:rsidP="007E0C33">
      <w:pPr>
        <w:spacing w:line="251" w:lineRule="exact"/>
        <w:ind w:left="118"/>
        <w:rPr>
          <w:lang w:val="pl-PL"/>
        </w:rPr>
      </w:pPr>
      <w:r w:rsidRPr="00A53A61">
        <w:rPr>
          <w:lang w:val="pl-PL"/>
        </w:rPr>
        <w:t xml:space="preserve">(kształcenie według nowej </w:t>
      </w:r>
      <w:r w:rsidRPr="00A53A61">
        <w:rPr>
          <w:i/>
          <w:lang w:val="pl-PL"/>
        </w:rPr>
        <w:t>Podstawy programowej kształcenia w zawodach</w:t>
      </w:r>
      <w:r w:rsidRPr="00A53A61">
        <w:rPr>
          <w:lang w:val="pl-PL"/>
        </w:rPr>
        <w:t>)</w:t>
      </w:r>
    </w:p>
    <w:p w:rsidR="007E0C33" w:rsidRPr="00A53A61" w:rsidRDefault="007E0C33" w:rsidP="007E0C33">
      <w:pPr>
        <w:pStyle w:val="Tekstpodstawowy"/>
        <w:spacing w:before="7"/>
        <w:rPr>
          <w:lang w:val="pl-PL"/>
        </w:rPr>
      </w:pPr>
    </w:p>
    <w:p w:rsidR="007E0C33" w:rsidRPr="00A53A61" w:rsidRDefault="007E0C33" w:rsidP="007E0C33">
      <w:pPr>
        <w:pStyle w:val="Tekstpodstawowy"/>
        <w:spacing w:before="5"/>
        <w:rPr>
          <w:sz w:val="25"/>
          <w:lang w:val="pl-PL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4"/>
        <w:gridCol w:w="1990"/>
        <w:gridCol w:w="5396"/>
      </w:tblGrid>
      <w:tr w:rsidR="007E0C33" w:rsidRPr="00A53A61" w:rsidTr="00613667">
        <w:trPr>
          <w:trHeight w:hRule="exact" w:val="262"/>
        </w:trPr>
        <w:tc>
          <w:tcPr>
            <w:tcW w:w="9640" w:type="dxa"/>
            <w:gridSpan w:val="3"/>
            <w:shd w:val="clear" w:color="auto" w:fill="FFFF00"/>
          </w:tcPr>
          <w:p w:rsidR="007E0C33" w:rsidRPr="00A53A61" w:rsidRDefault="007E0C33" w:rsidP="00613667">
            <w:pPr>
              <w:pStyle w:val="TableParagraph"/>
              <w:spacing w:line="252" w:lineRule="exact"/>
              <w:ind w:left="103"/>
              <w:rPr>
                <w:b/>
                <w:lang w:val="pl-PL"/>
              </w:rPr>
            </w:pPr>
            <w:r w:rsidRPr="00A53A61">
              <w:rPr>
                <w:b/>
                <w:lang w:val="pl-PL"/>
              </w:rPr>
              <w:t>Sesja 2. Czerwiec – lipiec 2017</w:t>
            </w:r>
          </w:p>
        </w:tc>
      </w:tr>
      <w:tr w:rsidR="007E0C33" w:rsidRPr="00A53A61" w:rsidTr="00613667">
        <w:trPr>
          <w:trHeight w:hRule="exact" w:val="264"/>
        </w:trPr>
        <w:tc>
          <w:tcPr>
            <w:tcW w:w="2254" w:type="dxa"/>
            <w:vMerge w:val="restart"/>
          </w:tcPr>
          <w:p w:rsidR="007E0C33" w:rsidRPr="00A53A61" w:rsidRDefault="007E0C33" w:rsidP="00613667">
            <w:pPr>
              <w:pStyle w:val="TableParagraph"/>
              <w:spacing w:before="126"/>
              <w:ind w:left="470"/>
              <w:rPr>
                <w:i/>
                <w:lang w:val="pl-PL"/>
              </w:rPr>
            </w:pPr>
            <w:r w:rsidRPr="00A53A61">
              <w:rPr>
                <w:i/>
                <w:lang w:val="pl-PL"/>
              </w:rPr>
              <w:t>Część pisemna</w:t>
            </w:r>
          </w:p>
        </w:tc>
        <w:tc>
          <w:tcPr>
            <w:tcW w:w="7386" w:type="dxa"/>
            <w:gridSpan w:val="2"/>
          </w:tcPr>
          <w:p w:rsidR="007E0C33" w:rsidRPr="00A53A61" w:rsidRDefault="007E0C33" w:rsidP="00613667">
            <w:pPr>
              <w:pStyle w:val="TableParagraph"/>
              <w:spacing w:line="247" w:lineRule="exact"/>
              <w:ind w:left="2378" w:right="2378"/>
              <w:jc w:val="center"/>
              <w:rPr>
                <w:i/>
                <w:lang w:val="pl-PL"/>
              </w:rPr>
            </w:pPr>
            <w:r w:rsidRPr="00A53A61">
              <w:rPr>
                <w:i/>
                <w:lang w:val="pl-PL"/>
              </w:rPr>
              <w:t>Część praktyczna</w:t>
            </w:r>
          </w:p>
        </w:tc>
      </w:tr>
      <w:tr w:rsidR="007E0C33" w:rsidRPr="00245DE7" w:rsidTr="00613667">
        <w:trPr>
          <w:trHeight w:hRule="exact" w:val="262"/>
        </w:trPr>
        <w:tc>
          <w:tcPr>
            <w:tcW w:w="2254" w:type="dxa"/>
            <w:vMerge/>
          </w:tcPr>
          <w:p w:rsidR="007E0C33" w:rsidRPr="00A53A61" w:rsidRDefault="007E0C33" w:rsidP="00613667">
            <w:pPr>
              <w:rPr>
                <w:lang w:val="pl-PL"/>
              </w:rPr>
            </w:pPr>
          </w:p>
        </w:tc>
        <w:tc>
          <w:tcPr>
            <w:tcW w:w="1990" w:type="dxa"/>
          </w:tcPr>
          <w:p w:rsidR="007E0C33" w:rsidRPr="00A53A61" w:rsidRDefault="007E0C33" w:rsidP="00613667">
            <w:pPr>
              <w:pStyle w:val="TableParagraph"/>
              <w:spacing w:line="252" w:lineRule="exact"/>
              <w:ind w:left="132" w:right="132"/>
              <w:jc w:val="center"/>
              <w:rPr>
                <w:b/>
                <w:lang w:val="pl-PL"/>
              </w:rPr>
            </w:pPr>
            <w:r w:rsidRPr="00A53A61">
              <w:rPr>
                <w:b/>
                <w:lang w:val="pl-PL"/>
              </w:rPr>
              <w:t>Model „d”</w:t>
            </w:r>
          </w:p>
        </w:tc>
        <w:tc>
          <w:tcPr>
            <w:tcW w:w="5396" w:type="dxa"/>
          </w:tcPr>
          <w:p w:rsidR="007E0C33" w:rsidRPr="00A53A61" w:rsidRDefault="007E0C33" w:rsidP="00613667">
            <w:pPr>
              <w:pStyle w:val="TableParagraph"/>
              <w:spacing w:line="252" w:lineRule="exact"/>
              <w:ind w:left="1466"/>
              <w:rPr>
                <w:b/>
                <w:lang w:val="pl-PL"/>
              </w:rPr>
            </w:pPr>
            <w:r w:rsidRPr="00A53A61">
              <w:rPr>
                <w:b/>
                <w:lang w:val="pl-PL"/>
              </w:rPr>
              <w:t>Modele: „w”, „</w:t>
            </w:r>
            <w:proofErr w:type="spellStart"/>
            <w:r w:rsidRPr="00A53A61">
              <w:rPr>
                <w:b/>
                <w:lang w:val="pl-PL"/>
              </w:rPr>
              <w:t>wk</w:t>
            </w:r>
            <w:proofErr w:type="spellEnd"/>
            <w:r w:rsidRPr="00A53A61">
              <w:rPr>
                <w:b/>
                <w:lang w:val="pl-PL"/>
              </w:rPr>
              <w:t>” i „</w:t>
            </w:r>
            <w:proofErr w:type="spellStart"/>
            <w:r w:rsidRPr="00A53A61">
              <w:rPr>
                <w:b/>
                <w:lang w:val="pl-PL"/>
              </w:rPr>
              <w:t>dk</w:t>
            </w:r>
            <w:proofErr w:type="spellEnd"/>
            <w:r w:rsidRPr="00A53A61">
              <w:rPr>
                <w:b/>
                <w:lang w:val="pl-PL"/>
              </w:rPr>
              <w:t>”</w:t>
            </w:r>
          </w:p>
        </w:tc>
      </w:tr>
      <w:tr w:rsidR="007E0C33" w:rsidRPr="00A53A61" w:rsidTr="00613667">
        <w:trPr>
          <w:trHeight w:hRule="exact" w:val="470"/>
        </w:trPr>
        <w:tc>
          <w:tcPr>
            <w:tcW w:w="2254" w:type="dxa"/>
          </w:tcPr>
          <w:p w:rsidR="007E0C33" w:rsidRPr="00A53A61" w:rsidRDefault="007E0C33" w:rsidP="00613667">
            <w:pPr>
              <w:pStyle w:val="TableParagraph"/>
              <w:spacing w:before="99"/>
              <w:ind w:left="285"/>
              <w:rPr>
                <w:lang w:val="pl-PL"/>
              </w:rPr>
            </w:pPr>
            <w:r w:rsidRPr="00A53A61">
              <w:rPr>
                <w:lang w:val="pl-PL"/>
              </w:rPr>
              <w:t>20 czerwca 2017 r.</w:t>
            </w:r>
          </w:p>
        </w:tc>
        <w:tc>
          <w:tcPr>
            <w:tcW w:w="1990" w:type="dxa"/>
          </w:tcPr>
          <w:p w:rsidR="007E0C33" w:rsidRPr="00A53A61" w:rsidRDefault="007E0C33" w:rsidP="00613667">
            <w:pPr>
              <w:pStyle w:val="TableParagraph"/>
              <w:spacing w:before="99"/>
              <w:ind w:left="132" w:right="133"/>
              <w:jc w:val="center"/>
              <w:rPr>
                <w:lang w:val="pl-PL"/>
              </w:rPr>
            </w:pPr>
            <w:r w:rsidRPr="00A53A61">
              <w:rPr>
                <w:lang w:val="pl-PL"/>
              </w:rPr>
              <w:t>26 czerwca 2017 r.</w:t>
            </w:r>
          </w:p>
        </w:tc>
        <w:tc>
          <w:tcPr>
            <w:tcW w:w="5396" w:type="dxa"/>
          </w:tcPr>
          <w:p w:rsidR="007E0C33" w:rsidRPr="00A53A61" w:rsidRDefault="007E0C33" w:rsidP="00613667">
            <w:pPr>
              <w:pStyle w:val="TableParagraph"/>
              <w:spacing w:line="247" w:lineRule="exact"/>
              <w:ind w:left="399" w:right="400"/>
              <w:jc w:val="center"/>
              <w:rPr>
                <w:lang w:val="pl-PL"/>
              </w:rPr>
            </w:pPr>
            <w:r w:rsidRPr="00A53A61">
              <w:rPr>
                <w:lang w:val="pl-PL"/>
              </w:rPr>
              <w:t>od 16 czerwca do 8 lipca 2017 r.</w:t>
            </w:r>
          </w:p>
          <w:p w:rsidR="007E0C33" w:rsidRPr="00A53A61" w:rsidRDefault="007E0C33" w:rsidP="00613667">
            <w:pPr>
              <w:pStyle w:val="TableParagraph"/>
              <w:spacing w:before="2"/>
              <w:ind w:left="399" w:right="401"/>
              <w:jc w:val="center"/>
              <w:rPr>
                <w:i/>
                <w:sz w:val="18"/>
                <w:lang w:val="pl-PL"/>
              </w:rPr>
            </w:pPr>
            <w:r w:rsidRPr="00A53A61">
              <w:rPr>
                <w:i/>
                <w:sz w:val="18"/>
                <w:lang w:val="pl-PL"/>
              </w:rPr>
              <w:t>Szczegółowy harmonogram dla kwalifikacji – por. Załącznik 1.</w:t>
            </w:r>
          </w:p>
        </w:tc>
      </w:tr>
    </w:tbl>
    <w:p w:rsidR="007E0C33" w:rsidRPr="00A53A61" w:rsidRDefault="007E0C33" w:rsidP="007E0C33">
      <w:pPr>
        <w:pStyle w:val="Tekstpodstawowy"/>
        <w:rPr>
          <w:sz w:val="20"/>
          <w:lang w:val="pl-PL"/>
        </w:rPr>
      </w:pPr>
    </w:p>
    <w:p w:rsidR="007E0C33" w:rsidRPr="00A53A61" w:rsidRDefault="007E0C33" w:rsidP="007E0C33">
      <w:pPr>
        <w:pStyle w:val="Tekstpodstawowy"/>
        <w:spacing w:before="5"/>
        <w:rPr>
          <w:sz w:val="25"/>
          <w:lang w:val="pl-PL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9"/>
        <w:gridCol w:w="1841"/>
      </w:tblGrid>
      <w:tr w:rsidR="007E0C33" w:rsidRPr="00A53A61" w:rsidTr="00613667">
        <w:trPr>
          <w:trHeight w:hRule="exact" w:val="470"/>
        </w:trPr>
        <w:tc>
          <w:tcPr>
            <w:tcW w:w="7799" w:type="dxa"/>
          </w:tcPr>
          <w:p w:rsidR="007E0C33" w:rsidRPr="00A53A61" w:rsidRDefault="007E0C33" w:rsidP="00613667">
            <w:pPr>
              <w:pStyle w:val="TableParagraph"/>
              <w:ind w:left="103"/>
              <w:rPr>
                <w:sz w:val="20"/>
                <w:lang w:val="pl-PL"/>
              </w:rPr>
            </w:pPr>
            <w:r w:rsidRPr="00A53A61">
              <w:rPr>
                <w:sz w:val="20"/>
                <w:lang w:val="pl-PL"/>
              </w:rPr>
              <w:t>Termin ogłaszania wyników egzaminu potwierdzającego kwalifikacje w zawodzie dla sesji czerwiec – lipiec 2017</w:t>
            </w:r>
          </w:p>
        </w:tc>
        <w:tc>
          <w:tcPr>
            <w:tcW w:w="1841" w:type="dxa"/>
          </w:tcPr>
          <w:p w:rsidR="007E0C33" w:rsidRPr="00A53A61" w:rsidRDefault="007E0C33" w:rsidP="00613667">
            <w:pPr>
              <w:pStyle w:val="TableParagraph"/>
              <w:spacing w:before="108"/>
              <w:ind w:left="145" w:right="145"/>
              <w:jc w:val="center"/>
              <w:rPr>
                <w:sz w:val="20"/>
                <w:lang w:val="pl-PL"/>
              </w:rPr>
            </w:pPr>
            <w:r w:rsidRPr="00A53A61">
              <w:rPr>
                <w:sz w:val="20"/>
                <w:lang w:val="pl-PL"/>
              </w:rPr>
              <w:t>25 sierpnia 2017 r.</w:t>
            </w:r>
          </w:p>
        </w:tc>
      </w:tr>
      <w:tr w:rsidR="007E0C33" w:rsidRPr="00A53A61" w:rsidTr="00613667">
        <w:trPr>
          <w:trHeight w:hRule="exact" w:val="698"/>
        </w:trPr>
        <w:tc>
          <w:tcPr>
            <w:tcW w:w="7799" w:type="dxa"/>
          </w:tcPr>
          <w:p w:rsidR="007E0C33" w:rsidRPr="00A53A61" w:rsidRDefault="007E0C33" w:rsidP="00613667">
            <w:pPr>
              <w:pStyle w:val="TableParagraph"/>
              <w:ind w:left="103"/>
              <w:rPr>
                <w:sz w:val="20"/>
                <w:lang w:val="pl-PL"/>
              </w:rPr>
            </w:pPr>
            <w:r w:rsidRPr="00A53A61">
              <w:rPr>
                <w:sz w:val="20"/>
                <w:lang w:val="pl-PL"/>
              </w:rPr>
              <w:t xml:space="preserve">Termin przekazania szkołom, placówkom, pracodawcom oraz podmiotom prowadzącym kwalifikacyjne kursy zawodowe </w:t>
            </w:r>
            <w:r w:rsidRPr="00A53A61">
              <w:rPr>
                <w:sz w:val="20"/>
                <w:u w:val="single"/>
                <w:lang w:val="pl-PL"/>
              </w:rPr>
              <w:t xml:space="preserve">wyników </w:t>
            </w:r>
            <w:r w:rsidRPr="00A53A61">
              <w:rPr>
                <w:sz w:val="20"/>
                <w:lang w:val="pl-PL"/>
              </w:rPr>
              <w:t>egzaminu potwierdzającego kwalifikacje</w:t>
            </w:r>
          </w:p>
          <w:p w:rsidR="007E0C33" w:rsidRPr="00A53A61" w:rsidRDefault="007E0C33" w:rsidP="00613667">
            <w:pPr>
              <w:pStyle w:val="TableParagraph"/>
              <w:spacing w:line="228" w:lineRule="exact"/>
              <w:ind w:left="103"/>
              <w:rPr>
                <w:sz w:val="20"/>
                <w:lang w:val="pl-PL"/>
              </w:rPr>
            </w:pPr>
            <w:r w:rsidRPr="00A53A61">
              <w:rPr>
                <w:sz w:val="20"/>
                <w:lang w:val="pl-PL"/>
              </w:rPr>
              <w:t>w zawodzie dla sesji czerwiec – lipiec 2017</w:t>
            </w:r>
          </w:p>
        </w:tc>
        <w:tc>
          <w:tcPr>
            <w:tcW w:w="1841" w:type="dxa"/>
          </w:tcPr>
          <w:p w:rsidR="007E0C33" w:rsidRPr="00A53A61" w:rsidRDefault="007E0C33" w:rsidP="00613667">
            <w:pPr>
              <w:pStyle w:val="TableParagraph"/>
              <w:spacing w:before="5"/>
              <w:rPr>
                <w:sz w:val="19"/>
                <w:lang w:val="pl-PL"/>
              </w:rPr>
            </w:pPr>
          </w:p>
          <w:p w:rsidR="007E0C33" w:rsidRPr="00A53A61" w:rsidRDefault="007E0C33" w:rsidP="00613667">
            <w:pPr>
              <w:pStyle w:val="TableParagraph"/>
              <w:ind w:left="145" w:right="145"/>
              <w:jc w:val="center"/>
              <w:rPr>
                <w:sz w:val="20"/>
                <w:lang w:val="pl-PL"/>
              </w:rPr>
            </w:pPr>
            <w:r w:rsidRPr="00A53A61">
              <w:rPr>
                <w:sz w:val="20"/>
                <w:lang w:val="pl-PL"/>
              </w:rPr>
              <w:t>25 sierpnia 2017 r.</w:t>
            </w:r>
          </w:p>
        </w:tc>
      </w:tr>
      <w:tr w:rsidR="007E0C33" w:rsidRPr="00A53A61" w:rsidTr="00613667">
        <w:trPr>
          <w:trHeight w:hRule="exact" w:val="701"/>
        </w:trPr>
        <w:tc>
          <w:tcPr>
            <w:tcW w:w="7799" w:type="dxa"/>
          </w:tcPr>
          <w:p w:rsidR="007E0C33" w:rsidRPr="00A53A61" w:rsidRDefault="007E0C33" w:rsidP="00613667">
            <w:pPr>
              <w:pStyle w:val="TableParagraph"/>
              <w:ind w:left="103"/>
              <w:rPr>
                <w:sz w:val="20"/>
                <w:lang w:val="pl-PL"/>
              </w:rPr>
            </w:pPr>
            <w:r w:rsidRPr="00A53A61">
              <w:rPr>
                <w:sz w:val="20"/>
                <w:lang w:val="pl-PL"/>
              </w:rPr>
              <w:t xml:space="preserve">Termin przekazania szkołom, placówkom i pracodawcom </w:t>
            </w:r>
            <w:r w:rsidRPr="00A53A61">
              <w:rPr>
                <w:sz w:val="20"/>
                <w:u w:val="single"/>
                <w:lang w:val="pl-PL"/>
              </w:rPr>
              <w:t xml:space="preserve">świadectw </w:t>
            </w:r>
            <w:r w:rsidRPr="00A53A61">
              <w:rPr>
                <w:sz w:val="20"/>
                <w:lang w:val="pl-PL"/>
              </w:rPr>
              <w:t xml:space="preserve">potwierdzających kwalifikację w zawodzie oraz termin przekazania szkołom </w:t>
            </w:r>
            <w:r w:rsidRPr="00A53A61">
              <w:rPr>
                <w:sz w:val="20"/>
                <w:u w:val="single"/>
                <w:lang w:val="pl-PL"/>
              </w:rPr>
              <w:t xml:space="preserve">dyplomów </w:t>
            </w:r>
            <w:r w:rsidRPr="00A53A61">
              <w:rPr>
                <w:sz w:val="20"/>
                <w:lang w:val="pl-PL"/>
              </w:rPr>
              <w:t>potwierdzających kwalifikacje zawodowe dla sesji czerwiec – lipiec 2017</w:t>
            </w:r>
          </w:p>
        </w:tc>
        <w:tc>
          <w:tcPr>
            <w:tcW w:w="1841" w:type="dxa"/>
          </w:tcPr>
          <w:p w:rsidR="007E0C33" w:rsidRPr="00A53A61" w:rsidRDefault="007E0C33" w:rsidP="00613667">
            <w:pPr>
              <w:pStyle w:val="TableParagraph"/>
              <w:spacing w:before="5"/>
              <w:rPr>
                <w:sz w:val="19"/>
                <w:lang w:val="pl-PL"/>
              </w:rPr>
            </w:pPr>
          </w:p>
          <w:p w:rsidR="007E0C33" w:rsidRPr="00A53A61" w:rsidRDefault="007E0C33" w:rsidP="00613667">
            <w:pPr>
              <w:pStyle w:val="TableParagraph"/>
              <w:ind w:left="145" w:right="145"/>
              <w:jc w:val="center"/>
              <w:rPr>
                <w:sz w:val="20"/>
                <w:lang w:val="pl-PL"/>
              </w:rPr>
            </w:pPr>
            <w:r w:rsidRPr="00A53A61">
              <w:rPr>
                <w:sz w:val="20"/>
                <w:lang w:val="pl-PL"/>
              </w:rPr>
              <w:t>25 sierpnia 2017 r.</w:t>
            </w:r>
          </w:p>
        </w:tc>
      </w:tr>
    </w:tbl>
    <w:p w:rsidR="007E0C33" w:rsidRPr="00A53A61" w:rsidRDefault="007E0C33" w:rsidP="007E0C33">
      <w:pPr>
        <w:pStyle w:val="Tekstpodstawowy"/>
        <w:rPr>
          <w:sz w:val="20"/>
          <w:lang w:val="pl-PL"/>
        </w:rPr>
      </w:pPr>
    </w:p>
    <w:p w:rsidR="007E0C33" w:rsidRPr="00A53A61" w:rsidRDefault="007E0C33" w:rsidP="007E0C33">
      <w:pPr>
        <w:pStyle w:val="Tekstpodstawowy"/>
        <w:rPr>
          <w:sz w:val="24"/>
          <w:lang w:val="pl-PL"/>
        </w:rPr>
      </w:pPr>
    </w:p>
    <w:p w:rsidR="007E0C33" w:rsidRPr="00A53A61" w:rsidRDefault="007E0C33" w:rsidP="007E0C33">
      <w:pPr>
        <w:pStyle w:val="Tekstpodstawowy"/>
        <w:spacing w:before="1"/>
        <w:rPr>
          <w:lang w:val="pl-PL"/>
        </w:rPr>
      </w:pPr>
    </w:p>
    <w:p w:rsidR="007E0C33" w:rsidRPr="00A53A61" w:rsidRDefault="007E0C33" w:rsidP="007E0C33">
      <w:pPr>
        <w:pStyle w:val="NormalnyWeb"/>
        <w:jc w:val="center"/>
      </w:pPr>
      <w:r w:rsidRPr="00A53A61">
        <w:t>NOWY EGZAMIN:</w:t>
      </w:r>
    </w:p>
    <w:p w:rsidR="003D04C8" w:rsidRDefault="007E0C33" w:rsidP="007E0C33">
      <w:pPr>
        <w:pStyle w:val="NormalnyWeb"/>
      </w:pPr>
      <w:r w:rsidRPr="00A53A61">
        <w:t xml:space="preserve">Część pisemna egzaminu potwierdzającego kwalifikacje w zawodzie: </w:t>
      </w:r>
    </w:p>
    <w:p w:rsidR="003D04C8" w:rsidRDefault="007E0C33" w:rsidP="007E0C33">
      <w:pPr>
        <w:pStyle w:val="NormalnyWeb"/>
        <w:rPr>
          <w:color w:val="00CCFF"/>
        </w:rPr>
      </w:pPr>
      <w:r w:rsidRPr="00A53A61">
        <w:rPr>
          <w:color w:val="00CCFF"/>
        </w:rPr>
        <w:t>20 czerwca 2017 r.</w:t>
      </w:r>
      <w:r w:rsidR="003D04C8">
        <w:rPr>
          <w:color w:val="00CCFF"/>
        </w:rPr>
        <w:t xml:space="preserve"> – 8:00; 10:00; 12:00; 14:00 – sala 14 i 21</w:t>
      </w:r>
    </w:p>
    <w:p w:rsidR="007E0C33" w:rsidRPr="00A53A61" w:rsidRDefault="007E0C33" w:rsidP="007E0C33">
      <w:pPr>
        <w:pStyle w:val="NormalnyWeb"/>
        <w:rPr>
          <w:color w:val="00CCFF"/>
        </w:rPr>
      </w:pPr>
      <w:r w:rsidRPr="00A53A61">
        <w:br/>
        <w:t xml:space="preserve">Część praktyczna: </w:t>
      </w:r>
      <w:r w:rsidRPr="00A53A61">
        <w:rPr>
          <w:color w:val="00CCFF"/>
        </w:rPr>
        <w:t>16 czerwca- 8 lipca 2017 r.</w:t>
      </w:r>
    </w:p>
    <w:p w:rsidR="007E0C33" w:rsidRPr="00A53A61" w:rsidRDefault="007E0C33" w:rsidP="007E0C33">
      <w:pPr>
        <w:pStyle w:val="NormalnyWeb"/>
        <w:rPr>
          <w:color w:val="00CCFF"/>
        </w:rPr>
      </w:pPr>
      <w:r w:rsidRPr="00A53A61">
        <w:rPr>
          <w:color w:val="00CCFF"/>
        </w:rPr>
        <w:t>Egzaminy w szkole:</w:t>
      </w:r>
    </w:p>
    <w:p w:rsidR="007E0C33" w:rsidRPr="00A53A61" w:rsidRDefault="007E0C33" w:rsidP="007E0C33">
      <w:pPr>
        <w:pStyle w:val="NormalnyWeb"/>
        <w:rPr>
          <w:color w:val="00CCFF"/>
        </w:rPr>
      </w:pPr>
      <w:r w:rsidRPr="00A53A61">
        <w:rPr>
          <w:color w:val="00CCFF"/>
        </w:rPr>
        <w:t>E.12 – 24 czerwca 2017 r. – 8:00; 12:00 i 16:00</w:t>
      </w:r>
      <w:r w:rsidR="003D04C8">
        <w:rPr>
          <w:color w:val="00CCFF"/>
        </w:rPr>
        <w:t xml:space="preserve"> – sala nr 14</w:t>
      </w:r>
    </w:p>
    <w:p w:rsidR="007E0C33" w:rsidRPr="00A53A61" w:rsidRDefault="007E0C33" w:rsidP="007E0C33">
      <w:pPr>
        <w:pStyle w:val="NormalnyWeb"/>
        <w:ind w:firstLine="708"/>
        <w:rPr>
          <w:color w:val="00CCFF"/>
        </w:rPr>
      </w:pPr>
      <w:r w:rsidRPr="00A53A61">
        <w:rPr>
          <w:color w:val="00CCFF"/>
        </w:rPr>
        <w:t>25 czerwca 2017 r. – 8:00</w:t>
      </w:r>
      <w:r w:rsidR="003D04C8">
        <w:rPr>
          <w:color w:val="00CCFF"/>
        </w:rPr>
        <w:t xml:space="preserve"> – sala nr 14</w:t>
      </w:r>
    </w:p>
    <w:p w:rsidR="007E0C33" w:rsidRPr="00A53A61" w:rsidRDefault="007E0C33" w:rsidP="007E0C33">
      <w:pPr>
        <w:pStyle w:val="NormalnyWeb"/>
        <w:rPr>
          <w:color w:val="00CCFF"/>
        </w:rPr>
      </w:pPr>
      <w:r w:rsidRPr="00A53A61">
        <w:rPr>
          <w:color w:val="00CCFF"/>
        </w:rPr>
        <w:t>E.13 – 29 czerwca 2017 r. m- 16:00</w:t>
      </w:r>
      <w:r w:rsidR="003D04C8">
        <w:rPr>
          <w:color w:val="00CCFF"/>
        </w:rPr>
        <w:t xml:space="preserve"> – sala nr 14</w:t>
      </w:r>
    </w:p>
    <w:p w:rsidR="007E0C33" w:rsidRPr="00A53A61" w:rsidRDefault="007E0C33" w:rsidP="007E0C33">
      <w:pPr>
        <w:pStyle w:val="NormalnyWeb"/>
      </w:pPr>
      <w:r w:rsidRPr="00A53A61">
        <w:rPr>
          <w:color w:val="00CCFF"/>
        </w:rPr>
        <w:t>E.14 – 27 czerwca 2017 r. – 8:00</w:t>
      </w:r>
      <w:r w:rsidR="003D04C8">
        <w:rPr>
          <w:color w:val="00CCFF"/>
        </w:rPr>
        <w:t xml:space="preserve"> – sala nr 14</w:t>
      </w:r>
    </w:p>
    <w:p w:rsidR="008D4309" w:rsidRDefault="008D4309">
      <w:pPr>
        <w:rPr>
          <w:lang w:val="pl-PL"/>
        </w:rPr>
      </w:pPr>
    </w:p>
    <w:p w:rsidR="00245DE7" w:rsidRDefault="00245DE7">
      <w:pPr>
        <w:rPr>
          <w:lang w:val="pl-PL"/>
        </w:rPr>
      </w:pPr>
      <w:r>
        <w:rPr>
          <w:lang w:val="pl-PL"/>
        </w:rPr>
        <w:t>Link do informatorów o egzaminie:</w:t>
      </w:r>
    </w:p>
    <w:p w:rsidR="00245DE7" w:rsidRDefault="00245DE7">
      <w:pPr>
        <w:rPr>
          <w:lang w:val="pl-PL"/>
        </w:rPr>
      </w:pPr>
    </w:p>
    <w:p w:rsidR="00245DE7" w:rsidRPr="007E0C33" w:rsidRDefault="00245DE7">
      <w:pPr>
        <w:rPr>
          <w:lang w:val="pl-PL"/>
        </w:rPr>
      </w:pPr>
      <w:hyperlink r:id="rId4" w:history="1">
        <w:r w:rsidRPr="00F54F47">
          <w:rPr>
            <w:rStyle w:val="Hipercze"/>
            <w:lang w:val="pl-PL"/>
          </w:rPr>
          <w:t>https://www.cke.edu.pl/egzamin-zawodowy/egzamin-w-nowej-formule/informatory/</w:t>
        </w:r>
      </w:hyperlink>
      <w:r>
        <w:rPr>
          <w:lang w:val="pl-PL"/>
        </w:rPr>
        <w:t xml:space="preserve"> </w:t>
      </w:r>
    </w:p>
    <w:sectPr w:rsidR="00245DE7" w:rsidRPr="007E0C33" w:rsidSect="008D4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E0C33"/>
    <w:rsid w:val="000866EE"/>
    <w:rsid w:val="00245DE7"/>
    <w:rsid w:val="003D04C8"/>
    <w:rsid w:val="00752A11"/>
    <w:rsid w:val="007E0C33"/>
    <w:rsid w:val="008D4309"/>
    <w:rsid w:val="00A53A61"/>
    <w:rsid w:val="00A6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E0C3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C3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E0C33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E0C33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7E0C33"/>
  </w:style>
  <w:style w:type="paragraph" w:styleId="NormalnyWeb">
    <w:name w:val="Normal (Web)"/>
    <w:basedOn w:val="Normalny"/>
    <w:uiPriority w:val="99"/>
    <w:semiHidden/>
    <w:unhideWhenUsed/>
    <w:rsid w:val="007E0C33"/>
    <w:pPr>
      <w:widowControl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245D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ke.edu.pl/egzamin-zawodowy/egzamin-w-nowej-formule/informator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zspp</dc:creator>
  <cp:lastModifiedBy>zspp</cp:lastModifiedBy>
  <cp:revision>4</cp:revision>
  <dcterms:created xsi:type="dcterms:W3CDTF">2017-03-07T06:54:00Z</dcterms:created>
  <dcterms:modified xsi:type="dcterms:W3CDTF">2017-03-07T07:09:00Z</dcterms:modified>
</cp:coreProperties>
</file>